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mbria" w:hAnsi="Cambria" w:eastAsia="MS Mincho" w:cs="Times New Roman"/>
          <w:sz w:val="28"/>
          <w:szCs w:val="26"/>
          <w:lang w:eastAsia="fr-FR"/>
        </w:rPr>
      </w:pPr>
      <w:bookmarkStart w:id="0" w:name="_GoBack"/>
      <w:bookmarkEnd w:id="0"/>
      <w:r>
        <w:rPr>
          <w:rFonts w:eastAsia="MS Mincho" w:cs="Times New Roman" w:ascii="Cambria" w:hAnsi="Cambria"/>
          <w:sz w:val="28"/>
          <w:szCs w:val="26"/>
          <w:lang w:eastAsia="fr-FR"/>
        </w:rPr>
        <w:t>La honte à l’adolescence</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La honte est un affect qui surgit exactement à l’instant du dévoilement, sous le regard de l’Autre, d’un trait du sujet lié à son désir, à sa jouissance cachée ou à sa forme corporelle. La réactivation pulsionnelle à la puberté fait resurgir parfois avec une grande violence cet affect qui s’articule à toutes les modalités de jouissance, depuis les plus archaïques jusqu’aux représentations les plus normées, où le sujet peut avoir honte de ce dont il est privé. Il en découle que cet affect se retrouve dans tous types de structures.</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Freud avait repéré son incidence dans la clinique de la névrose obsessionnelle et de l’agoraphobie, il a aussi établi le lien de la honte avec l’avènement de la phase de latence et la dimension du surmoi, indexant ainsi la honte à la culpabilité. Mais un siècle plus tard, on peut se demander si la clinique de la honte n’a pas supplanté celle de la culpabilité.</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Lacan avance que le sujet honteux est un sujet qui se voit être vu. L’insistance sur le regard est récurrente, en particulier à l’adolescence. En témoigne, par exemple, l’expression « se taper l’affiche ».</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Les manifestations de la honte sont très variées, au cœur de l’intime, exposant subitement sans prévenir la négociation du sujet avec le sexuel, le ratage face aux idéaux. Elle peut envahir tout l’espace psychique, devenir centrale, déterminer une inhibition majeure, jusqu’à amener un vacillement de la position de sujet - au point d’interdire la parole, d’empêcher toute expression, d’opacifier l’espace. Le clinicien peut parfois être désemparé. Le sujet, mis en défaut devant les attentes de l’Autre, se met en retrait, en décalage, et en vient parfois à s’exclure de tout lien social, ou à l’investir avec une identité d’emprunt. Comment accueillir alors ce qui se présente d’abord comme une saturation de la pensée par l’affect ? Comment entendre la honte et permettre son expression dans notre clinique ?  Autoriser le sujet à l’âge adolescent à mettre en mots les circonstances de sa survenue puis de son émergence ? Comment enfin par le psychodrame, la psychothérapie ou la consultation, permettre un dégagement subjectif hors de l’emprise de la honte ?</w:t>
      </w:r>
    </w:p>
    <w:p>
      <w:pPr>
        <w:pStyle w:val="Normal"/>
        <w:spacing w:lineRule="auto" w:line="240" w:before="0" w:after="0"/>
        <w:jc w:val="both"/>
        <w:rPr>
          <w:rFonts w:ascii="Cambria" w:hAnsi="Cambria" w:eastAsia="MS Mincho" w:cs="Times New Roman"/>
          <w:sz w:val="20"/>
          <w:szCs w:val="20"/>
          <w:lang w:eastAsia="fr-FR"/>
        </w:rPr>
      </w:pPr>
      <w:r>
        <w:rPr>
          <w:rFonts w:eastAsia="MS Mincho" w:cs="Times New Roman" w:ascii="Cambria" w:hAnsi="Cambria"/>
          <w:sz w:val="20"/>
          <w:szCs w:val="20"/>
          <w:lang w:eastAsia="fr-FR"/>
        </w:rPr>
      </w:r>
    </w:p>
    <w:p>
      <w:pPr>
        <w:pStyle w:val="Normal"/>
        <w:spacing w:lineRule="auto" w:line="240" w:before="0" w:after="0"/>
        <w:jc w:val="both"/>
        <w:rPr>
          <w:rFonts w:ascii="Cambria" w:hAnsi="Cambria" w:eastAsia="MS Mincho" w:cs="Times New Roman"/>
          <w:sz w:val="20"/>
          <w:szCs w:val="20"/>
          <w:lang w:eastAsia="fr-FR"/>
        </w:rPr>
      </w:pPr>
      <w:r>
        <w:rPr>
          <w:rFonts w:eastAsia="MS Mincho" w:cs="Times New Roman" w:ascii="Cambria" w:hAnsi="Cambria"/>
          <w:sz w:val="20"/>
          <w:szCs w:val="20"/>
          <w:lang w:eastAsia="fr-FR"/>
        </w:rPr>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t>Comité d’organisation : D. Lauru, S. Stern, J. Menrath</w:t>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jc w:val="center"/>
        <w:rPr>
          <w:rFonts w:ascii="Cambria" w:hAnsi="Cambria" w:eastAsia="MS Mincho" w:cs="Times New Roman"/>
          <w:szCs w:val="21"/>
          <w:lang w:eastAsia="fr-FR"/>
        </w:rPr>
      </w:pPr>
      <w:r>
        <w:rPr>
          <w:rFonts w:eastAsia="MS Mincho" w:cs="Times New Roman" w:ascii="Cambria" w:hAnsi="Cambria"/>
          <w:szCs w:val="21"/>
          <w:lang w:eastAsia="fr-FR"/>
        </w:rPr>
      </w:r>
    </w:p>
    <w:p>
      <w:pPr>
        <w:pStyle w:val="Normal"/>
        <w:spacing w:lineRule="auto" w:line="240" w:before="0" w:after="0"/>
        <w:jc w:val="center"/>
        <w:rPr>
          <w:rFonts w:ascii="Cambria" w:hAnsi="Cambria" w:eastAsia="MS Mincho" w:cs="Times New Roman"/>
          <w:szCs w:val="21"/>
          <w:lang w:eastAsia="fr-FR"/>
        </w:rPr>
      </w:pPr>
      <w:r>
        <w:rPr>
          <w:rFonts w:eastAsia="MS Mincho" w:cs="Times New Roman" w:ascii="Cambria" w:hAnsi="Cambria"/>
          <w:szCs w:val="21"/>
          <w:lang w:eastAsia="fr-FR"/>
        </w:rPr>
      </w:r>
    </w:p>
    <w:p>
      <w:pPr>
        <w:pStyle w:val="Normal"/>
        <w:spacing w:lineRule="auto" w:line="240" w:before="0" w:after="0"/>
        <w:jc w:val="center"/>
        <w:rPr>
          <w:rFonts w:ascii="Cambria" w:hAnsi="Cambria" w:eastAsia="MS Mincho" w:cs="Times New Roman"/>
          <w:szCs w:val="21"/>
          <w:lang w:eastAsia="fr-FR"/>
        </w:rPr>
      </w:pPr>
      <w:r>
        <w:rPr>
          <w:rFonts w:eastAsia="MS Mincho" w:cs="Times New Roman" w:ascii="Cambria" w:hAnsi="Cambria"/>
          <w:szCs w:val="21"/>
          <w:lang w:eastAsia="fr-FR"/>
        </w:rPr>
      </w:r>
    </w:p>
    <w:p>
      <w:pPr>
        <w:pStyle w:val="Normal"/>
        <w:spacing w:lineRule="auto" w:line="240" w:before="0" w:after="0"/>
        <w:jc w:val="center"/>
        <w:rPr>
          <w:rFonts w:ascii="Cambria" w:hAnsi="Cambria" w:eastAsia="MS Mincho" w:cs="Times New Roman"/>
          <w:szCs w:val="21"/>
          <w:lang w:eastAsia="fr-FR"/>
        </w:rPr>
      </w:pPr>
      <w:r>
        <w:rPr>
          <w:rFonts w:eastAsia="MS Mincho" w:cs="Times New Roman" w:ascii="Cambria" w:hAnsi="Cambria"/>
          <w:szCs w:val="21"/>
          <w:lang w:eastAsia="fr-FR"/>
        </w:rPr>
        <w:t>Le CMPP Etienne Marcel</w:t>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Le Centre médico-psychologique Etienne Marcel fait partie d’un ensemble institutionnel comportant également un Hôpital de Jour pour adolescents et un Etablissement médico-psychologique. L’Association du Centre Etienne Marcel, qui gère ces trois établissements, a été créée en 1961 à l’initiative de quatre psychanalystes de courants différents : Thérèse Tremblay-Dupré, Charles Brisset, Madeleine Casanova et Bernard This, vite rejoints par Françoise Dolto.</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Le CMPP est un lieu d’accueil non sectorisé, de consultations, de diagnostics et de soins, en cure ambulatoire, recevant des enfants et des adolescents de 0 à 20 ans, avec extension possible jusqu’à 25 ans.</w:t>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t>L’équipe du CMPP est pluridisciplinaire, constituée de professionnels travaillant autour de deux axes principaux : la psychanalyse et la psychopédagogie.</w:t>
      </w:r>
    </w:p>
    <w:p>
      <w:pPr>
        <w:pStyle w:val="Normal"/>
        <w:spacing w:lineRule="auto" w:line="240" w:before="0" w:after="0"/>
        <w:jc w:val="both"/>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rPr>
          <w:rFonts w:ascii="Cambria" w:hAnsi="Cambria" w:eastAsia="MS Mincho" w:cs="Times New Roman"/>
          <w:sz w:val="21"/>
          <w:szCs w:val="21"/>
          <w:lang w:eastAsia="fr-FR"/>
        </w:rPr>
      </w:pPr>
      <w:r>
        <w:rPr/>
        <w:drawing>
          <wp:inline distT="0" distB="5715" distL="0" distR="0">
            <wp:extent cx="3240405" cy="169037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3240405" cy="1690370"/>
                    </a:xfrm>
                    <a:prstGeom prst="rect">
                      <a:avLst/>
                    </a:prstGeom>
                  </pic:spPr>
                </pic:pic>
              </a:graphicData>
            </a:graphic>
          </wp:inline>
        </w:drawing>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rPr>
          <w:rFonts w:ascii="Cambria" w:hAnsi="Cambria" w:eastAsia="MS Mincho" w:cs="Times New Roman"/>
          <w:sz w:val="21"/>
          <w:szCs w:val="21"/>
          <w:lang w:eastAsia="fr-FR"/>
        </w:rPr>
      </w:pPr>
      <w:r>
        <w:rPr>
          <w:rFonts w:eastAsia="MS Mincho" w:cs="Times New Roman" w:ascii="Cambria" w:hAnsi="Cambria"/>
          <w:sz w:val="21"/>
          <w:szCs w:val="21"/>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jc w:val="center"/>
        <w:rPr>
          <w:rFonts w:ascii="Cambria" w:hAnsi="Cambria" w:eastAsia="MS Mincho" w:cs="Times New Roman"/>
          <w:sz w:val="21"/>
          <w:szCs w:val="21"/>
          <w:lang w:eastAsia="fr-FR"/>
        </w:rPr>
      </w:pPr>
      <w:r>
        <w:rPr>
          <w:rFonts w:eastAsia="MS Mincho" w:cs="Times New Roman" w:ascii="Cambria" w:hAnsi="Cambria"/>
          <w:sz w:val="21"/>
          <w:szCs w:val="21"/>
          <w:lang w:eastAsia="fr-FR"/>
        </w:rPr>
        <w:t>CMPP du Centre Etienne Marcel</w:t>
      </w:r>
    </w:p>
    <w:p>
      <w:pPr>
        <w:pStyle w:val="Normal"/>
        <w:spacing w:lineRule="auto" w:line="240" w:before="0" w:after="0"/>
        <w:jc w:val="center"/>
        <w:rPr>
          <w:rFonts w:ascii="Cambria" w:hAnsi="Cambria" w:eastAsia="MS Mincho" w:cs="Times New Roman"/>
          <w:sz w:val="21"/>
          <w:szCs w:val="21"/>
          <w:lang w:eastAsia="fr-FR"/>
        </w:rPr>
      </w:pPr>
      <w:r>
        <w:rPr>
          <w:rFonts w:eastAsia="MS Mincho" w:cs="Times New Roman" w:ascii="Cambria" w:hAnsi="Cambria"/>
          <w:sz w:val="21"/>
          <w:szCs w:val="21"/>
          <w:lang w:eastAsia="fr-FR"/>
        </w:rPr>
        <w:t>10 rue du Sentier -75002 Paris</w:t>
      </w:r>
    </w:p>
    <w:p>
      <w:pPr>
        <w:pStyle w:val="Normal"/>
        <w:spacing w:lineRule="auto" w:line="240" w:before="0" w:after="0"/>
        <w:jc w:val="center"/>
        <w:rPr/>
      </w:pPr>
      <w:hyperlink r:id="rId3">
        <w:r>
          <w:rPr>
            <w:rStyle w:val="LienInternet"/>
            <w:rFonts w:eastAsia="MS Mincho" w:cs="Times New Roman" w:ascii="Cambria" w:hAnsi="Cambria"/>
            <w:color w:val="0000FF"/>
            <w:sz w:val="21"/>
            <w:szCs w:val="21"/>
            <w:u w:val="single"/>
            <w:lang w:eastAsia="fr-FR"/>
          </w:rPr>
          <w:t>cmpp-secretariat@asso-cem.org</w:t>
        </w:r>
      </w:hyperlink>
      <w:r>
        <w:rPr>
          <w:rFonts w:eastAsia="MS Mincho" w:cs="Times New Roman" w:ascii="Cambria" w:hAnsi="Cambria"/>
          <w:sz w:val="21"/>
          <w:szCs w:val="21"/>
          <w:lang w:eastAsia="fr-FR"/>
        </w:rPr>
        <w:t xml:space="preserve"> – 01 42 33 21 52</w:t>
      </w:r>
    </w:p>
    <w:p>
      <w:pPr>
        <w:pStyle w:val="Normal"/>
        <w:spacing w:lineRule="auto" w:line="240" w:before="0" w:after="0"/>
        <w:jc w:val="center"/>
        <w:rPr>
          <w:rFonts w:ascii="Cambria" w:hAnsi="Cambria" w:eastAsia="MS Mincho" w:cs="Times New Roman"/>
          <w:sz w:val="32"/>
          <w:szCs w:val="24"/>
          <w:lang w:eastAsia="fr-FR"/>
        </w:rPr>
      </w:pPr>
      <w:r>
        <w:rPr/>
        <w:drawing>
          <wp:inline distT="0" distB="3175" distL="0" distR="3810">
            <wp:extent cx="1844040" cy="701675"/>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4"/>
                    <a:srcRect l="0" t="27087" r="0" b="0"/>
                    <a:stretch>
                      <a:fillRect/>
                    </a:stretch>
                  </pic:blipFill>
                  <pic:spPr bwMode="auto">
                    <a:xfrm>
                      <a:off x="0" y="0"/>
                      <a:ext cx="1844040" cy="701675"/>
                    </a:xfrm>
                    <a:prstGeom prst="rect">
                      <a:avLst/>
                    </a:prstGeom>
                  </pic:spPr>
                </pic:pic>
              </a:graphicData>
            </a:graphic>
          </wp:inline>
        </w:drawing>
      </w:r>
    </w:p>
    <w:p>
      <w:pPr>
        <w:pStyle w:val="Normal"/>
        <w:spacing w:lineRule="auto" w:line="240" w:before="0" w:after="0"/>
        <w:jc w:val="center"/>
        <w:rPr>
          <w:rFonts w:ascii="Cambria" w:hAnsi="Cambria" w:eastAsia="MS Mincho" w:cs="Times New Roman"/>
          <w:sz w:val="32"/>
          <w:szCs w:val="24"/>
          <w:lang w:eastAsia="fr-FR"/>
        </w:rPr>
      </w:pPr>
      <w:r>
        <w:rPr>
          <w:rFonts w:eastAsia="MS Mincho" w:cs="Times New Roman" w:ascii="Cambria" w:hAnsi="Cambria"/>
          <w:sz w:val="32"/>
          <w:szCs w:val="24"/>
          <w:lang w:eastAsia="fr-FR"/>
        </w:rPr>
      </w:r>
    </w:p>
    <w:p>
      <w:pPr>
        <w:pStyle w:val="Normal"/>
        <w:spacing w:lineRule="auto" w:line="240" w:before="0" w:after="0"/>
        <w:jc w:val="center"/>
        <w:rPr>
          <w:rFonts w:ascii="Cambria" w:hAnsi="Cambria" w:eastAsia="MS Mincho" w:cs="Times New Roman"/>
          <w:sz w:val="32"/>
          <w:szCs w:val="24"/>
          <w:lang w:eastAsia="fr-FR"/>
        </w:rPr>
      </w:pPr>
      <w:r>
        <w:rPr>
          <w:rFonts w:eastAsia="MS Mincho" w:cs="Times New Roman" w:ascii="Cambria" w:hAnsi="Cambria"/>
          <w:sz w:val="32"/>
          <w:szCs w:val="24"/>
          <w:lang w:eastAsia="fr-FR"/>
        </w:rPr>
        <w:t>Journée du CMPP</w:t>
      </w:r>
    </w:p>
    <w:p>
      <w:pPr>
        <w:pStyle w:val="Normal"/>
        <w:spacing w:lineRule="auto" w:line="240" w:before="0" w:after="0"/>
        <w:jc w:val="center"/>
        <w:rPr>
          <w:rFonts w:ascii="Cambria" w:hAnsi="Cambria" w:eastAsia="MS Mincho" w:cs="Times New Roman"/>
          <w:sz w:val="32"/>
          <w:szCs w:val="24"/>
          <w:lang w:eastAsia="fr-FR"/>
        </w:rPr>
      </w:pPr>
      <w:r>
        <w:rPr>
          <w:rFonts w:eastAsia="MS Mincho" w:cs="Times New Roman" w:ascii="Cambria" w:hAnsi="Cambria"/>
          <w:sz w:val="32"/>
          <w:szCs w:val="24"/>
          <w:lang w:eastAsia="fr-FR"/>
        </w:rPr>
        <w:t>du Centre Etienne Marcel</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jc w:val="center"/>
        <w:rPr>
          <w:rFonts w:ascii="Cambria" w:hAnsi="Cambria" w:eastAsia="MS Mincho" w:cs="Times New Roman"/>
          <w:sz w:val="56"/>
          <w:szCs w:val="24"/>
          <w:lang w:eastAsia="fr-FR"/>
        </w:rPr>
      </w:pPr>
      <w:r>
        <w:rPr>
          <w:rFonts w:eastAsia="MS Mincho" w:cs="Times New Roman" w:ascii="Cambria" w:hAnsi="Cambria"/>
          <w:sz w:val="56"/>
          <w:szCs w:val="24"/>
          <w:lang w:eastAsia="fr-FR"/>
        </w:rPr>
        <w:t>LA HONTE A L’ADOLESCENCE</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    </w:t>
      </w:r>
      <w:r>
        <w:rPr>
          <w:rFonts w:eastAsia="MS Mincho" w:cs="Times New Roman" w:ascii="Cambria" w:hAnsi="Cambria"/>
          <w:sz w:val="24"/>
          <w:szCs w:val="24"/>
          <w:lang w:eastAsia="fr-FR"/>
        </w:rPr>
        <w:drawing>
          <wp:inline distT="0" distB="0" distL="0" distR="0">
            <wp:extent cx="2962910" cy="2444115"/>
            <wp:effectExtent l="0" t="0" r="0" b="0"/>
            <wp:docPr id="3" name="Image 4" descr="Images intégré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Images intégrées 1"/>
                    <pic:cNvPicPr>
                      <a:picLocks noChangeAspect="1" noChangeArrowheads="1"/>
                    </pic:cNvPicPr>
                  </pic:nvPicPr>
                  <pic:blipFill>
                    <a:blip r:embed="rId5"/>
                    <a:stretch>
                      <a:fillRect/>
                    </a:stretch>
                  </pic:blipFill>
                  <pic:spPr bwMode="auto">
                    <a:xfrm>
                      <a:off x="0" y="0"/>
                      <a:ext cx="2962910" cy="2444115"/>
                    </a:xfrm>
                    <a:prstGeom prst="rect">
                      <a:avLst/>
                    </a:prstGeom>
                  </pic:spPr>
                </pic:pic>
              </a:graphicData>
            </a:graphic>
          </wp:inline>
        </w:drawing>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jc w:val="center"/>
        <w:rPr>
          <w:rFonts w:ascii="Cambria" w:hAnsi="Cambria" w:eastAsia="MS Mincho" w:cs="Times New Roman"/>
          <w:b/>
          <w:b/>
          <w:sz w:val="32"/>
          <w:szCs w:val="32"/>
          <w:lang w:eastAsia="fr-FR"/>
        </w:rPr>
      </w:pPr>
      <w:r>
        <w:rPr>
          <w:rFonts w:eastAsia="MS Mincho" w:cs="Times New Roman" w:ascii="Cambria" w:hAnsi="Cambria"/>
          <w:b/>
          <w:sz w:val="32"/>
          <w:szCs w:val="32"/>
          <w:lang w:eastAsia="fr-FR"/>
        </w:rPr>
        <w:t>Vendredi 29 juin 2018</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16"/>
          <w:szCs w:val="16"/>
          <w:lang w:eastAsia="fr-FR"/>
        </w:rPr>
      </w:pPr>
      <w:r>
        <w:rPr>
          <w:rFonts w:eastAsia="MS Mincho" w:cs="Times New Roman" w:ascii="Cambria" w:hAnsi="Cambria"/>
          <w:sz w:val="16"/>
          <w:szCs w:val="16"/>
          <w:lang w:eastAsia="fr-FR"/>
        </w:rPr>
      </w:r>
    </w:p>
    <w:p>
      <w:pPr>
        <w:pStyle w:val="Normal"/>
        <w:spacing w:lineRule="auto" w:line="240" w:before="0" w:after="0"/>
        <w:rPr>
          <w:rFonts w:ascii="Cambria" w:hAnsi="Cambria" w:eastAsia="MS Mincho" w:cs="Times New Roman"/>
          <w:sz w:val="16"/>
          <w:szCs w:val="16"/>
          <w:lang w:eastAsia="fr-FR"/>
        </w:rPr>
      </w:pPr>
      <w:r>
        <w:rPr>
          <w:rFonts w:eastAsia="MS Mincho" w:cs="Times New Roman" w:ascii="Cambria" w:hAnsi="Cambria"/>
          <w:sz w:val="16"/>
          <w:szCs w:val="1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jc w:val="center"/>
        <w:rPr>
          <w:rFonts w:ascii="Cambria" w:hAnsi="Cambria" w:eastAsia="MS Mincho" w:cs="Times New Roman"/>
          <w:sz w:val="21"/>
          <w:szCs w:val="21"/>
          <w:lang w:eastAsia="fr-FR"/>
        </w:rPr>
      </w:pPr>
      <w:r>
        <w:rPr>
          <w:rFonts w:eastAsia="MS Mincho" w:cs="Times New Roman" w:ascii="Cambria" w:hAnsi="Cambria"/>
          <w:sz w:val="21"/>
          <w:szCs w:val="21"/>
          <w:lang w:eastAsia="fr-FR"/>
        </w:rPr>
        <w:t>Lieu :  salle Notre Dame des Champs</w:t>
      </w:r>
    </w:p>
    <w:p>
      <w:pPr>
        <w:pStyle w:val="Normal"/>
        <w:spacing w:lineRule="auto" w:line="240" w:before="0" w:after="0"/>
        <w:jc w:val="center"/>
        <w:rPr>
          <w:rFonts w:ascii="Cambria" w:hAnsi="Cambria" w:eastAsia="MS Mincho" w:cs="Times New Roman"/>
          <w:sz w:val="21"/>
          <w:szCs w:val="21"/>
          <w:lang w:eastAsia="fr-FR"/>
        </w:rPr>
      </w:pPr>
      <w:r>
        <w:rPr>
          <w:rFonts w:eastAsia="MS Mincho" w:cs="Times New Roman" w:ascii="Cambria" w:hAnsi="Cambria"/>
          <w:sz w:val="21"/>
          <w:szCs w:val="21"/>
          <w:lang w:eastAsia="fr-FR"/>
        </w:rPr>
        <w:t>92 bis Bd du Montparnasse - 75014 Paris</w:t>
      </w:r>
    </w:p>
    <w:p>
      <w:pPr>
        <w:pStyle w:val="Normal"/>
        <w:spacing w:lineRule="auto" w:line="240" w:before="0" w:after="0"/>
        <w:rPr>
          <w:rFonts w:ascii="Cambria" w:hAnsi="Cambria" w:eastAsia="MS Mincho" w:cs="Times New Roman"/>
          <w:sz w:val="36"/>
          <w:szCs w:val="24"/>
          <w:lang w:eastAsia="fr-FR"/>
        </w:rPr>
      </w:pPr>
      <w:r>
        <w:rPr>
          <w:rFonts w:eastAsia="MS Mincho" w:cs="Times New Roman" w:ascii="Cambria" w:hAnsi="Cambria"/>
          <w:sz w:val="36"/>
          <w:szCs w:val="24"/>
          <w:lang w:eastAsia="fr-FR"/>
        </w:rPr>
        <w:t>La Honte à l’adolescence</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color w:val="002060"/>
          <w:sz w:val="24"/>
          <w:szCs w:val="24"/>
          <w:lang w:eastAsia="fr-FR"/>
        </w:rPr>
      </w:pPr>
      <w:r>
        <w:rPr>
          <w:rFonts w:eastAsia="MS Mincho" w:cs="Times New Roman" w:ascii="Cambria" w:hAnsi="Cambria"/>
          <w:color w:val="002060"/>
          <w:sz w:val="24"/>
          <w:szCs w:val="24"/>
          <w:lang w:eastAsia="fr-FR"/>
        </w:rPr>
        <w:t>9h : Introduction</w:t>
      </w:r>
    </w:p>
    <w:p>
      <w:pPr>
        <w:pStyle w:val="Normal"/>
        <w:spacing w:lineRule="auto" w:line="240" w:before="0" w:after="0"/>
        <w:rPr>
          <w:rFonts w:ascii="Cambria" w:hAnsi="Cambria" w:eastAsia="MS Mincho" w:cs="Times New Roman"/>
          <w:sz w:val="12"/>
          <w:szCs w:val="12"/>
          <w:lang w:eastAsia="fr-FR"/>
        </w:rPr>
      </w:pPr>
      <w:r>
        <w:rPr>
          <w:rFonts w:eastAsia="MS Mincho" w:cs="Times New Roman" w:ascii="Cambria" w:hAnsi="Cambria"/>
          <w:sz w:val="12"/>
          <w:szCs w:val="12"/>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Yves Edel</w:t>
      </w:r>
    </w:p>
    <w:p>
      <w:pPr>
        <w:pStyle w:val="Normal"/>
        <w:spacing w:lineRule="auto" w:line="240" w:before="0" w:after="0"/>
        <w:rPr>
          <w:rFonts w:ascii="Cambria" w:hAnsi="Cambria" w:eastAsia="MS Mincho" w:cs="Times New Roman"/>
          <w:sz w:val="24"/>
          <w:szCs w:val="24"/>
          <w:lang w:eastAsia="fr-FR"/>
        </w:rPr>
      </w:pPr>
      <w:bookmarkStart w:id="1" w:name="_Hlk505602933"/>
      <w:r>
        <w:rPr>
          <w:rFonts w:eastAsia="MS Mincho" w:cs="Times New Roman" w:ascii="Cambria" w:hAnsi="Cambria"/>
          <w:sz w:val="24"/>
          <w:szCs w:val="24"/>
          <w:lang w:eastAsia="fr-FR"/>
        </w:rPr>
        <w:t xml:space="preserve">Psychiatre, </w:t>
      </w:r>
      <w:bookmarkEnd w:id="1"/>
      <w:r>
        <w:rPr>
          <w:rFonts w:eastAsia="MS Mincho" w:cs="Times New Roman" w:ascii="Cambria" w:hAnsi="Cambria"/>
          <w:sz w:val="24"/>
          <w:szCs w:val="24"/>
          <w:lang w:eastAsia="fr-FR"/>
        </w:rPr>
        <w:t xml:space="preserve">Président de l’Association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du Centre Etienne Marcel (CEM)</w:t>
      </w:r>
    </w:p>
    <w:p>
      <w:pPr>
        <w:pStyle w:val="Normal"/>
        <w:spacing w:lineRule="auto" w:line="240" w:before="0" w:after="0"/>
        <w:rPr>
          <w:rFonts w:ascii="Cambria" w:hAnsi="Cambria" w:eastAsia="MS Mincho" w:cs="Times New Roman"/>
          <w:sz w:val="12"/>
          <w:szCs w:val="12"/>
          <w:lang w:eastAsia="fr-FR"/>
        </w:rPr>
      </w:pPr>
      <w:r>
        <w:rPr>
          <w:rFonts w:eastAsia="MS Mincho" w:cs="Times New Roman" w:ascii="Cambria" w:hAnsi="Cambria"/>
          <w:sz w:val="12"/>
          <w:szCs w:val="12"/>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Modérateur</w:t>
      </w:r>
    </w:p>
    <w:p>
      <w:pPr>
        <w:pStyle w:val="Normal"/>
        <w:spacing w:lineRule="auto" w:line="240" w:before="0" w:after="0"/>
        <w:rPr>
          <w:rFonts w:ascii="Cambria" w:hAnsi="Cambria" w:eastAsia="MS Mincho" w:cs="Times New Roman"/>
          <w:sz w:val="6"/>
          <w:szCs w:val="6"/>
          <w:lang w:eastAsia="fr-FR"/>
        </w:rPr>
      </w:pPr>
      <w:bookmarkStart w:id="2" w:name="_Hlk505346484"/>
      <w:bookmarkStart w:id="3" w:name="_Hlk505346484"/>
      <w:bookmarkEnd w:id="3"/>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Christian Hoffmann</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Psychanalyste, Professeur des Universités Université Paris Diderot</w:t>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Hervé Le Tellier</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Ecrivain, membre de l’Oulipo</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Dernier ouvrage paru : </w:t>
      </w:r>
      <w:r>
        <w:rPr>
          <w:rFonts w:eastAsia="MS Mincho" w:cs="Times New Roman" w:ascii="Cambria" w:hAnsi="Cambria"/>
          <w:i/>
          <w:sz w:val="24"/>
          <w:szCs w:val="24"/>
          <w:lang w:eastAsia="fr-FR"/>
        </w:rPr>
        <w:t>Toutes les Familles Heureuses</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i/>
          <w:i/>
          <w:sz w:val="24"/>
          <w:szCs w:val="24"/>
          <w:lang w:eastAsia="fr-FR"/>
        </w:rPr>
      </w:pPr>
      <w:r>
        <w:rPr>
          <w:rFonts w:eastAsia="MS Mincho" w:cs="Times New Roman" w:ascii="Cambria" w:hAnsi="Cambria"/>
          <w:sz w:val="24"/>
          <w:szCs w:val="24"/>
          <w:lang w:eastAsia="fr-FR"/>
        </w:rPr>
        <w:t xml:space="preserve">Didier Lauru : </w:t>
      </w:r>
      <w:r>
        <w:rPr>
          <w:rFonts w:eastAsia="MS Mincho" w:cs="Times New Roman" w:ascii="Cambria" w:hAnsi="Cambria"/>
          <w:i/>
          <w:sz w:val="24"/>
          <w:szCs w:val="24"/>
          <w:lang w:eastAsia="fr-FR"/>
        </w:rPr>
        <w:t>L’hontologie adolescente</w:t>
      </w:r>
    </w:p>
    <w:p>
      <w:pPr>
        <w:pStyle w:val="Normal"/>
        <w:spacing w:lineRule="auto" w:line="240" w:before="0" w:after="0"/>
        <w:rPr>
          <w:rFonts w:ascii="Cambria" w:hAnsi="Cambria" w:eastAsia="MS Mincho" w:cs="Times New Roman"/>
          <w:sz w:val="24"/>
          <w:szCs w:val="24"/>
          <w:lang w:eastAsia="fr-FR"/>
        </w:rPr>
      </w:pPr>
      <w:bookmarkStart w:id="4" w:name="_Hlk505604074"/>
      <w:bookmarkEnd w:id="4"/>
      <w:r>
        <w:rPr>
          <w:rFonts w:eastAsia="MS Mincho" w:cs="Times New Roman" w:ascii="Cambria" w:hAnsi="Cambria"/>
          <w:sz w:val="24"/>
          <w:szCs w:val="24"/>
          <w:lang w:eastAsia="fr-FR"/>
        </w:rPr>
        <w:t>Psychanalyste, Médecin Directeur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 xml:space="preserve">Pause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Eric Flame : </w:t>
      </w:r>
      <w:r>
        <w:rPr>
          <w:rFonts w:eastAsia="MS Mincho" w:cs="Times New Roman" w:ascii="Cambria" w:hAnsi="Cambria"/>
          <w:i/>
          <w:sz w:val="24"/>
          <w:szCs w:val="24"/>
          <w:lang w:eastAsia="fr-FR"/>
        </w:rPr>
        <w:t>Ça ne te regarde pas</w:t>
      </w:r>
      <w:r>
        <w:rPr>
          <w:rFonts w:eastAsia="MS Mincho" w:cs="Times New Roman" w:ascii="Cambria" w:hAnsi="Cambria"/>
          <w:sz w:val="24"/>
          <w:szCs w:val="24"/>
          <w:lang w:eastAsia="fr-FR"/>
        </w:rPr>
        <w:t xml:space="preserve">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Psychanalyste, psychiatre consultant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i/>
          <w:i/>
          <w:sz w:val="24"/>
          <w:szCs w:val="24"/>
          <w:lang w:eastAsia="fr-FR"/>
        </w:rPr>
      </w:pPr>
      <w:r>
        <w:rPr>
          <w:rFonts w:eastAsia="MS Mincho" w:cs="Times New Roman" w:ascii="Cambria" w:hAnsi="Cambria"/>
          <w:sz w:val="24"/>
          <w:szCs w:val="24"/>
          <w:lang w:eastAsia="fr-FR"/>
        </w:rPr>
        <w:t>Bénédicte Rochas :</w:t>
      </w:r>
      <w:r>
        <w:rPr>
          <w:rFonts w:eastAsia="MS Mincho" w:cs="Times New Roman" w:ascii="Cambria" w:hAnsi="Cambria"/>
          <w:i/>
          <w:sz w:val="24"/>
          <w:szCs w:val="24"/>
          <w:lang w:eastAsia="fr-FR"/>
        </w:rPr>
        <w:t xml:space="preserve"> Honte et décrochage</w:t>
      </w:r>
    </w:p>
    <w:p>
      <w:pPr>
        <w:pStyle w:val="Normal"/>
        <w:spacing w:lineRule="auto" w:line="240" w:before="0" w:after="0"/>
        <w:rPr>
          <w:rFonts w:ascii="Cambria" w:hAnsi="Cambria" w:eastAsia="MS Mincho" w:cs="Times New Roman"/>
          <w:sz w:val="24"/>
          <w:szCs w:val="24"/>
          <w:lang w:eastAsia="fr-FR"/>
        </w:rPr>
      </w:pPr>
      <w:bookmarkStart w:id="5" w:name="_Hlk506370534"/>
      <w:bookmarkEnd w:id="5"/>
      <w:r>
        <w:rPr>
          <w:rFonts w:eastAsia="MS Mincho" w:cs="Times New Roman" w:ascii="Cambria" w:hAnsi="Cambria"/>
          <w:sz w:val="24"/>
          <w:szCs w:val="24"/>
          <w:lang w:eastAsia="fr-FR"/>
        </w:rPr>
        <w:t>Psychothérapeute, psychologue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i/>
          <w:i/>
          <w:sz w:val="24"/>
          <w:szCs w:val="24"/>
          <w:lang w:eastAsia="fr-FR"/>
        </w:rPr>
      </w:pPr>
      <w:r>
        <w:rPr>
          <w:rFonts w:eastAsia="MS Mincho" w:cs="Times New Roman" w:ascii="Cambria" w:hAnsi="Cambria"/>
          <w:sz w:val="24"/>
          <w:szCs w:val="24"/>
          <w:lang w:eastAsia="fr-FR"/>
        </w:rPr>
        <w:t xml:space="preserve">Sarah Stern : </w:t>
      </w:r>
      <w:r>
        <w:rPr>
          <w:rFonts w:eastAsia="MS Mincho" w:cs="Times New Roman" w:ascii="Cambria" w:hAnsi="Cambria"/>
          <w:i/>
          <w:sz w:val="24"/>
          <w:szCs w:val="24"/>
          <w:lang w:eastAsia="fr-FR"/>
        </w:rPr>
        <w:t>La honte de la mère</w:t>
      </w:r>
    </w:p>
    <w:p>
      <w:pPr>
        <w:pStyle w:val="Normal"/>
        <w:spacing w:lineRule="auto" w:line="240" w:before="0" w:after="0"/>
        <w:rPr>
          <w:rFonts w:ascii="Cambria" w:hAnsi="Cambria" w:eastAsia="MS Mincho" w:cs="Times New Roman"/>
          <w:sz w:val="24"/>
          <w:szCs w:val="24"/>
          <w:lang w:eastAsia="fr-FR"/>
        </w:rPr>
      </w:pPr>
      <w:bookmarkStart w:id="6" w:name="_Hlk505603439"/>
      <w:bookmarkEnd w:id="6"/>
      <w:r>
        <w:rPr>
          <w:rFonts w:eastAsia="MS Mincho" w:cs="Times New Roman" w:ascii="Cambria" w:hAnsi="Cambria"/>
          <w:sz w:val="24"/>
          <w:szCs w:val="24"/>
          <w:lang w:eastAsia="fr-FR"/>
        </w:rPr>
        <w:t>Psychanalyste, psychiatre consultante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12"/>
          <w:szCs w:val="12"/>
          <w:lang w:eastAsia="fr-FR"/>
        </w:rPr>
      </w:pPr>
      <w:r>
        <w:rPr>
          <w:rFonts w:eastAsia="MS Mincho" w:cs="Times New Roman" w:ascii="Cambria" w:hAnsi="Cambria"/>
          <w:sz w:val="12"/>
          <w:szCs w:val="12"/>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color w:val="002060"/>
          <w:sz w:val="24"/>
          <w:szCs w:val="24"/>
          <w:lang w:eastAsia="fr-FR"/>
        </w:rPr>
      </w:pPr>
      <w:r>
        <w:rPr>
          <w:rFonts w:eastAsia="MS Mincho" w:cs="Times New Roman" w:ascii="Cambria" w:hAnsi="Cambria"/>
          <w:color w:val="002060"/>
          <w:sz w:val="24"/>
          <w:szCs w:val="24"/>
          <w:lang w:eastAsia="fr-FR"/>
        </w:rPr>
        <w:t>12h30-14h : Pause déjeuner</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Modérateur</w:t>
      </w:r>
    </w:p>
    <w:p>
      <w:pPr>
        <w:pStyle w:val="Normal"/>
        <w:spacing w:lineRule="auto" w:line="240" w:before="0" w:after="0"/>
        <w:rPr>
          <w:rFonts w:ascii="Cambria" w:hAnsi="Cambria" w:eastAsia="MS Mincho" w:cs="Times New Roman"/>
          <w:sz w:val="6"/>
          <w:szCs w:val="6"/>
          <w:lang w:eastAsia="fr-FR"/>
        </w:rPr>
      </w:pPr>
      <w:r>
        <w:rPr>
          <w:rFonts w:eastAsia="MS Mincho" w:cs="Times New Roman" w:ascii="Cambria" w:hAnsi="Cambria"/>
          <w:sz w:val="6"/>
          <w:szCs w:val="6"/>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Tristan Garcia-Fons</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Pédo-psychiatre, psychanalyste</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i/>
          <w:i/>
          <w:sz w:val="24"/>
          <w:szCs w:val="24"/>
          <w:lang w:eastAsia="fr-FR"/>
        </w:rPr>
      </w:pPr>
      <w:r>
        <w:rPr>
          <w:rFonts w:eastAsia="MS Mincho" w:cs="Times New Roman" w:ascii="Cambria" w:hAnsi="Cambria"/>
          <w:sz w:val="24"/>
          <w:szCs w:val="24"/>
          <w:lang w:eastAsia="fr-FR"/>
        </w:rPr>
        <w:t xml:space="preserve">Marie-Alice Dronet : </w:t>
      </w:r>
      <w:r>
        <w:rPr>
          <w:rFonts w:eastAsia="MS Mincho" w:cs="Times New Roman" w:ascii="Cambria" w:hAnsi="Cambria"/>
          <w:i/>
          <w:sz w:val="24"/>
          <w:szCs w:val="24"/>
          <w:lang w:eastAsia="fr-FR"/>
        </w:rPr>
        <w:t>Être vu, échec et mat(h)</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Psychanalyste, psychologue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Boris Chaffel : </w:t>
      </w:r>
      <w:r>
        <w:rPr>
          <w:rFonts w:eastAsia="MS Mincho" w:cs="Times New Roman" w:ascii="Cambria" w:hAnsi="Cambria"/>
          <w:i/>
          <w:sz w:val="24"/>
          <w:szCs w:val="24"/>
          <w:lang w:eastAsia="fr-FR"/>
        </w:rPr>
        <w:t>L’oubli de la communauté</w:t>
      </w:r>
    </w:p>
    <w:p>
      <w:pPr>
        <w:pStyle w:val="Normal"/>
        <w:spacing w:lineRule="auto" w:line="240" w:before="0" w:after="0"/>
        <w:rPr>
          <w:rFonts w:ascii="Cambria" w:hAnsi="Cambria" w:eastAsia="MS Mincho" w:cs="Times New Roman"/>
          <w:sz w:val="24"/>
          <w:szCs w:val="24"/>
          <w:lang w:eastAsia="fr-FR"/>
        </w:rPr>
      </w:pPr>
      <w:bookmarkStart w:id="7" w:name="_Hlk506385123"/>
      <w:r>
        <w:rPr>
          <w:rFonts w:eastAsia="MS Mincho" w:cs="Times New Roman" w:ascii="Cambria" w:hAnsi="Cambria"/>
          <w:sz w:val="24"/>
          <w:szCs w:val="24"/>
          <w:lang w:eastAsia="fr-FR"/>
        </w:rPr>
        <w:t>Psychanalyste, psychologue</w:t>
      </w:r>
      <w:bookmarkEnd w:id="7"/>
      <w:r>
        <w:rPr>
          <w:rFonts w:eastAsia="MS Mincho" w:cs="Times New Roman" w:ascii="Cambria" w:hAnsi="Cambria"/>
          <w:sz w:val="24"/>
          <w:szCs w:val="24"/>
          <w:lang w:eastAsia="fr-FR"/>
        </w:rPr>
        <w:t xml:space="preserv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Sonia Araquistain : </w:t>
      </w:r>
      <w:r>
        <w:rPr>
          <w:rFonts w:eastAsia="MS Mincho" w:cs="Times New Roman" w:ascii="Cambria" w:hAnsi="Cambria"/>
          <w:i/>
          <w:sz w:val="24"/>
          <w:szCs w:val="24"/>
          <w:lang w:eastAsia="fr-FR"/>
        </w:rPr>
        <w:t>Le sujet éhonté</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Psychanalyste, psychologue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Jean-François Solal : </w:t>
      </w:r>
      <w:r>
        <w:rPr>
          <w:rFonts w:eastAsia="MS Mincho" w:cs="Times New Roman" w:ascii="Cambria" w:hAnsi="Cambria"/>
          <w:i/>
          <w:sz w:val="24"/>
          <w:szCs w:val="24"/>
          <w:lang w:eastAsia="fr-FR"/>
        </w:rPr>
        <w:t>Faire tache dans le tableau</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Psychanalyste, psychiatre CMPP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color w:val="002060"/>
          <w:sz w:val="24"/>
          <w:szCs w:val="24"/>
          <w:lang w:eastAsia="fr-FR"/>
        </w:rPr>
      </w:pPr>
      <w:r>
        <w:rPr>
          <w:rFonts w:eastAsia="MS Mincho" w:cs="Times New Roman" w:ascii="Cambria" w:hAnsi="Cambria"/>
          <w:color w:val="002060"/>
          <w:sz w:val="24"/>
          <w:szCs w:val="24"/>
          <w:lang w:eastAsia="fr-FR"/>
        </w:rPr>
        <w:t>Lieu : salle Notre Dame des Champs</w:t>
      </w:r>
    </w:p>
    <w:p>
      <w:pPr>
        <w:pStyle w:val="Normal"/>
        <w:spacing w:lineRule="auto" w:line="240" w:before="0" w:after="0"/>
        <w:rPr>
          <w:rFonts w:ascii="Cambria" w:hAnsi="Cambria" w:eastAsia="MS Mincho" w:cs="Times New Roman"/>
          <w:color w:val="002060"/>
          <w:sz w:val="24"/>
          <w:szCs w:val="24"/>
          <w:lang w:eastAsia="fr-FR"/>
        </w:rPr>
      </w:pPr>
      <w:r>
        <w:rPr>
          <w:rFonts w:eastAsia="MS Mincho" w:cs="Times New Roman" w:ascii="Cambria" w:hAnsi="Cambria"/>
          <w:color w:val="002060"/>
          <w:sz w:val="24"/>
          <w:szCs w:val="24"/>
          <w:lang w:eastAsia="fr-FR"/>
        </w:rPr>
        <w:t>92 bis Bd du Montparnasse 75014 Paris</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12"/>
          <w:szCs w:val="12"/>
          <w:lang w:eastAsia="fr-FR"/>
        </w:rPr>
      </w:pPr>
      <w:r>
        <w:rPr>
          <w:rFonts w:eastAsia="MS Mincho" w:cs="Times New Roman" w:ascii="Cambria" w:hAnsi="Cambria"/>
          <w:sz w:val="12"/>
          <w:szCs w:val="12"/>
          <w:lang w:eastAsia="fr-FR"/>
        </w:rPr>
      </w:r>
    </w:p>
    <w:p>
      <w:pPr>
        <w:pStyle w:val="Normal"/>
        <w:spacing w:lineRule="auto" w:line="240" w:before="0" w:after="0"/>
        <w:rPr>
          <w:rFonts w:ascii="Cambria" w:hAnsi="Cambria" w:eastAsia="MS Mincho" w:cs="Times New Roman"/>
          <w:sz w:val="24"/>
          <w:szCs w:val="24"/>
          <w:u w:val="single"/>
          <w:lang w:eastAsia="fr-FR"/>
        </w:rPr>
      </w:pPr>
      <w:r>
        <w:rPr>
          <w:rFonts w:eastAsia="MS Mincho" w:cs="Times New Roman" w:ascii="Cambria" w:hAnsi="Cambria"/>
          <w:sz w:val="24"/>
          <w:szCs w:val="24"/>
          <w:u w:val="single"/>
          <w:lang w:eastAsia="fr-FR"/>
        </w:rPr>
        <w:t>Bulletin d’inscription</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Renseignements </w:t>
      </w:r>
      <w:r>
        <w:rPr>
          <w:rFonts w:eastAsia="MS Mincho" w:cs="Times New Roman" w:ascii="Cambria" w:hAnsi="Cambria"/>
          <w:sz w:val="24"/>
          <w:szCs w:val="24"/>
          <w:lang w:eastAsia="fr-FR"/>
        </w:rPr>
        <w:t xml:space="preserve">: Mylène le Fichoux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01 42 33 21 52 - cmpp-secretariat@asso-cem.org</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Inscriptions </w:t>
      </w:r>
      <w:r>
        <w:rPr>
          <w:rFonts w:eastAsia="MS Mincho" w:cs="Times New Roman" w:ascii="Cambria" w:hAnsi="Cambria"/>
          <w:sz w:val="24"/>
          <w:szCs w:val="24"/>
          <w:lang w:eastAsia="fr-FR"/>
        </w:rPr>
        <w:t>: Pascale Labat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0143 38 91 07 – hj-secretariat@asso-cem.org</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A retourner au Centre Etienne Marcel</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3, Cité d’Angoulême – 75011 Paris</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Agrément de formation </w:t>
      </w:r>
      <w:r>
        <w:rPr>
          <w:rFonts w:eastAsia="MS Mincho" w:cs="Times New Roman" w:ascii="Cambria" w:hAnsi="Cambria"/>
          <w:sz w:val="24"/>
          <w:szCs w:val="24"/>
          <w:lang w:eastAsia="fr-FR"/>
        </w:rPr>
        <w:t>: 117517866575</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Accompagné de votre </w:t>
      </w:r>
      <w:r>
        <w:rPr>
          <w:rFonts w:eastAsia="MS Mincho" w:cs="Times New Roman" w:ascii="Cambria" w:hAnsi="Cambria"/>
          <w:color w:val="002060"/>
          <w:sz w:val="24"/>
          <w:szCs w:val="24"/>
          <w:lang w:eastAsia="fr-FR"/>
        </w:rPr>
        <w:t>règlement</w:t>
      </w:r>
      <w:r>
        <w:rPr>
          <w:rFonts w:eastAsia="MS Mincho" w:cs="Times New Roman" w:ascii="Cambria" w:hAnsi="Cambria"/>
          <w:sz w:val="24"/>
          <w:szCs w:val="24"/>
          <w:lang w:eastAsia="fr-FR"/>
        </w:rPr>
        <w:t>, à l’ordre de : Association Scientifique du CEM</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color w:val="002060"/>
          <w:sz w:val="24"/>
          <w:szCs w:val="24"/>
          <w:lang w:eastAsia="fr-FR"/>
        </w:rPr>
        <w:t>Tarifs </w:t>
      </w:r>
      <w:r>
        <w:rPr>
          <w:rFonts w:eastAsia="MS Mincho" w:cs="Times New Roman" w:ascii="Cambria" w:hAnsi="Cambria"/>
          <w:sz w:val="24"/>
          <w:szCs w:val="24"/>
          <w:lang w:eastAsia="fr-FR"/>
        </w:rPr>
        <w:t xml:space="preserve">: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Inscription individuelle : 50 €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Formation continue : 70 €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Etudiants </w:t>
      </w:r>
      <w:r>
        <w:rPr>
          <w:rFonts w:eastAsia="MS Mincho" w:cs="Times New Roman" w:ascii="Cambria" w:hAnsi="Cambria"/>
          <w:sz w:val="20"/>
          <w:szCs w:val="20"/>
          <w:lang w:eastAsia="fr-FR"/>
        </w:rPr>
        <w:t>/</w:t>
      </w:r>
      <w:r>
        <w:rPr>
          <w:rFonts w:eastAsia="MS Mincho" w:cs="Times New Roman" w:ascii="Cambria" w:hAnsi="Cambria"/>
          <w:sz w:val="24"/>
          <w:szCs w:val="24"/>
          <w:lang w:eastAsia="fr-FR"/>
        </w:rPr>
        <w:t xml:space="preserve"> demandeurs d’emploi : 10 €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(sur justificatif)</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12"/>
          <w:szCs w:val="12"/>
          <w:lang w:eastAsia="fr-FR"/>
        </w:rPr>
      </w:pPr>
      <w:r>
        <w:rPr>
          <w:rFonts w:eastAsia="MS Mincho" w:cs="Times New Roman" w:ascii="Cambria" w:hAnsi="Cambria"/>
          <w:sz w:val="24"/>
          <w:szCs w:val="24"/>
          <w:lang w:eastAsia="fr-FR"/>
        </w:rPr>
        <w:t xml:space="preserve">Nom : </w:t>
      </w:r>
      <w:r>
        <w:rPr>
          <w:rFonts w:eastAsia="MS Mincho" w:cs="Times New Roman" w:ascii="Cambria" w:hAnsi="Cambria"/>
          <w:sz w:val="12"/>
          <w:szCs w:val="12"/>
          <w:lang w:eastAsia="fr-FR"/>
        </w:rPr>
        <w: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Prénom : </w:t>
      </w:r>
      <w:r>
        <w:rPr>
          <w:rFonts w:eastAsia="MS Mincho" w:cs="Times New Roman" w:ascii="Cambria" w:hAnsi="Cambria"/>
          <w:sz w:val="12"/>
          <w:szCs w:val="12"/>
          <w:lang w:eastAsia="fr-FR"/>
        </w:rPr>
        <w: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Profession : </w:t>
      </w:r>
      <w:bookmarkStart w:id="8" w:name="_Hlk505347198"/>
      <w:r>
        <w:rPr>
          <w:rFonts w:eastAsia="MS Mincho" w:cs="Times New Roman" w:ascii="Cambria" w:hAnsi="Cambria"/>
          <w:sz w:val="12"/>
          <w:szCs w:val="12"/>
          <w:lang w:eastAsia="fr-FR"/>
        </w:rPr>
        <w:t>…………………………………………………………………</w:t>
      </w:r>
      <w:bookmarkStart w:id="9" w:name="_Hlk505346285"/>
      <w:r>
        <w:rPr>
          <w:rFonts w:eastAsia="MS Mincho" w:cs="Times New Roman" w:ascii="Cambria" w:hAnsi="Cambria"/>
          <w:sz w:val="12"/>
          <w:szCs w:val="12"/>
          <w:lang w:eastAsia="fr-FR"/>
        </w:rPr>
        <w:t>……………………</w:t>
      </w:r>
      <w:bookmarkEnd w:id="9"/>
      <w:r>
        <w:rPr>
          <w:rFonts w:eastAsia="MS Mincho" w:cs="Times New Roman" w:ascii="Cambria" w:hAnsi="Cambria"/>
          <w:sz w:val="12"/>
          <w:szCs w:val="12"/>
          <w:lang w:eastAsia="fr-FR"/>
        </w:rPr>
        <w:t>………………</w:t>
      </w:r>
      <w:bookmarkEnd w:id="8"/>
      <w:r>
        <w:rPr>
          <w:rFonts w:eastAsia="MS Mincho" w:cs="Times New Roman" w:ascii="Cambria" w:hAnsi="Cambria"/>
          <w:sz w:val="12"/>
          <w:szCs w:val="12"/>
          <w:lang w:eastAsia="fr-FR"/>
        </w:rPr>
        <w: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Mail :</w:t>
      </w:r>
      <w:r>
        <w:rPr>
          <w:rFonts w:eastAsia="MS Mincho" w:cs="Times New Roman" w:ascii="Cambria" w:hAnsi="Cambria"/>
          <w:sz w:val="12"/>
          <w:szCs w:val="12"/>
          <w:lang w:eastAsia="fr-FR"/>
        </w:rPr>
        <w:t xml:space="preserve"> ………………………………………………………………………………………………………………………………</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Tél : </w:t>
      </w:r>
      <w:r>
        <w:rPr>
          <w:rFonts w:eastAsia="MS Mincho" w:cs="Times New Roman" w:ascii="Cambria" w:hAnsi="Cambria"/>
          <w:sz w:val="12"/>
          <w:szCs w:val="12"/>
          <w:lang w:eastAsia="fr-FR"/>
        </w:rPr>
        <w: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Nom de l’employeur (obligatoire si formation continue) : </w:t>
      </w:r>
      <w:r>
        <w:rPr>
          <w:rFonts w:eastAsia="MS Mincho" w:cs="Times New Roman" w:ascii="Cambria" w:hAnsi="Cambria"/>
          <w:sz w:val="12"/>
          <w:szCs w:val="12"/>
          <w:lang w:eastAsia="fr-FR"/>
        </w:rPr>
        <w:t>………………………………………………...………………………………………………………………</w:t>
      </w:r>
    </w:p>
    <w:p>
      <w:pPr>
        <w:pStyle w:val="Normal"/>
        <w:spacing w:lineRule="auto" w:line="240" w:before="0" w:after="0"/>
        <w:rPr>
          <w:rFonts w:ascii="Cambria" w:hAnsi="Cambria" w:eastAsia="MS Mincho" w:cs="Times New Roman"/>
          <w:sz w:val="24"/>
          <w:szCs w:val="24"/>
          <w:lang w:eastAsia="fr-FR"/>
        </w:rPr>
      </w:pPr>
      <w:r>
        <w:rPr>
          <w:rFonts w:eastAsia="MS Mincho" w:cs="Times New Roman" w:ascii="Cambria" w:hAnsi="Cambria"/>
          <w:sz w:val="24"/>
          <w:szCs w:val="24"/>
          <w:lang w:eastAsia="fr-FR"/>
        </w:rPr>
        <w:t xml:space="preserve">Adresse : </w:t>
      </w:r>
      <w:r>
        <w:rPr>
          <w:rFonts w:eastAsia="MS Mincho" w:cs="Times New Roman" w:ascii="Cambria" w:hAnsi="Cambria"/>
          <w:sz w:val="12"/>
          <w:szCs w:val="12"/>
          <w:lang w:eastAsia="fr-FR"/>
        </w:rPr>
        <w:t>……………………...……………………………………………</w:t>
      </w:r>
      <w:bookmarkStart w:id="10" w:name="_Hlk505605747"/>
      <w:bookmarkEnd w:id="10"/>
      <w:r>
        <w:rPr>
          <w:rFonts w:eastAsia="MS Mincho" w:cs="Times New Roman" w:ascii="Cambria" w:hAnsi="Cambria"/>
          <w:sz w:val="12"/>
          <w:szCs w:val="12"/>
          <w:lang w:eastAsia="fr-FR"/>
        </w:rPr>
        <w:t>………………………………………………</w:t>
      </w:r>
    </w:p>
    <w:p>
      <w:pPr>
        <w:pStyle w:val="Normal"/>
        <w:spacing w:lineRule="auto" w:line="240" w:before="0" w:after="0"/>
        <w:rPr/>
      </w:pPr>
      <w:r>
        <w:rPr>
          <w:rFonts w:eastAsia="MS Mincho" w:cs="Times New Roman" w:ascii="Cambria" w:hAnsi="Cambria"/>
          <w:sz w:val="24"/>
          <w:szCs w:val="24"/>
          <w:lang w:eastAsia="fr-FR"/>
        </w:rPr>
        <w:t xml:space="preserve">Mail : </w:t>
      </w:r>
      <w:r>
        <w:rPr>
          <w:rFonts w:eastAsia="MS Mincho" w:cs="Times New Roman" w:ascii="Cambria" w:hAnsi="Cambria"/>
          <w:sz w:val="12"/>
          <w:szCs w:val="12"/>
          <w:lang w:eastAsia="fr-FR"/>
        </w:rPr>
        <w:t>………………………………………………………………………………………………………………………………</w:t>
      </w:r>
    </w:p>
    <w:sectPr>
      <w:type w:val="nextPage"/>
      <w:pgSz w:orient="landscape" w:w="16838" w:h="11906"/>
      <w:pgMar w:left="284" w:right="113" w:header="0" w:top="567" w:footer="0" w:bottom="425" w:gutter="0"/>
      <w:pgNumType w:fmt="decimal"/>
      <w:cols w:num="3" w:equalWidth="false" w:sep="false">
        <w:col w:w="5303" w:space="354"/>
        <w:col w:w="5126" w:space="354"/>
        <w:col w:w="5303"/>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5729a5"/>
    <w:rPr/>
  </w:style>
  <w:style w:type="character" w:styleId="PieddepageCar" w:customStyle="1">
    <w:name w:val="Pied de page Car"/>
    <w:basedOn w:val="DefaultParagraphFont"/>
    <w:link w:val="Pieddepage"/>
    <w:uiPriority w:val="99"/>
    <w:qFormat/>
    <w:rsid w:val="005729a5"/>
    <w:rPr/>
  </w:style>
  <w:style w:type="character" w:styleId="TextedebullesCar" w:customStyle="1">
    <w:name w:val="Texte de bulles Car"/>
    <w:basedOn w:val="DefaultParagraphFont"/>
    <w:link w:val="Textedebulles"/>
    <w:uiPriority w:val="99"/>
    <w:semiHidden/>
    <w:qFormat/>
    <w:rsid w:val="00dd5b55"/>
    <w:rPr>
      <w:rFonts w:ascii="Segoe UI" w:hAnsi="Segoe UI" w:cs="Segoe UI"/>
      <w:sz w:val="18"/>
      <w:szCs w:val="18"/>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5729a5"/>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729a5"/>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dd5b5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mpp-secretariat@asso-cem.org"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Application>LibreOffice/5.1.6.2$Linux_X86_64 LibreOffice_project/10m0$Build-2</Application>
  <Pages>2</Pages>
  <Words>868</Words>
  <CharactersWithSpaces>4778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2018-02-05T12:30:00Z</dcterms:created>
  <dc:creator>User</dc:creator>
  <dc:description/>
  <dc:language>fr-FR</dc:language>
  <cp:lastModifiedBy>User</cp:lastModifiedBy>
  <cp:lastPrinted>2018-02-14T14:37:00Z</cp:lastPrinted>
  <dcterms:modified xsi:type="dcterms:W3CDTF">2018-02-19T08:48:00Z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